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EC6F3D" w:rsidRPr="00EC6F3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F3D" w:rsidRPr="00EC6F3D" w:rsidRDefault="00EC6F3D" w:rsidP="00EC6F3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C6F3D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5274310" cy="506730"/>
                        <wp:effectExtent l="0" t="0" r="2540" b="7620"/>
                        <wp:docPr id="8" name="图片 8" descr="http://resource.m1world.com/Fkt-667nRsHFg-Seh_uKXYP5JG40?imageView2/2/w/1500/q/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resource.m1world.com/Fkt-667nRsHFg-Seh_uKXYP5JG40?imageView2/2/w/1500/q/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4310" cy="506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6F3D" w:rsidRPr="00EC6F3D" w:rsidRDefault="00EC6F3D" w:rsidP="00EC6F3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6F3D" w:rsidRPr="00EC6F3D" w:rsidRDefault="00EC6F3D" w:rsidP="00EC6F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80" w:type="dxa"/>
              <w:bottom w:w="0" w:type="dxa"/>
              <w:right w:w="78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6"/>
            </w:tblGrid>
            <w:tr w:rsidR="00EC6F3D" w:rsidRPr="00EC6F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F3D" w:rsidRPr="00EC6F3D" w:rsidRDefault="00EC6F3D" w:rsidP="00EC6F3D">
                  <w:pPr>
                    <w:widowControl/>
                    <w:spacing w:line="840" w:lineRule="atLeast"/>
                    <w:jc w:val="center"/>
                    <w:outlineLvl w:val="2"/>
                    <w:rPr>
                      <w:rFonts w:ascii="微软雅黑" w:eastAsia="微软雅黑" w:hAnsi="微软雅黑" w:cs="宋体"/>
                      <w:color w:val="333333"/>
                      <w:kern w:val="0"/>
                      <w:sz w:val="35"/>
                      <w:szCs w:val="35"/>
                    </w:rPr>
                  </w:pP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35"/>
                      <w:szCs w:val="35"/>
                    </w:rPr>
                    <w:t>Aerodyne 碳氮水耦合过程中痕量及同位素气体监测技术交流会</w:t>
                  </w:r>
                </w:p>
              </w:tc>
            </w:tr>
          </w:tbl>
          <w:p w:rsidR="00EC6F3D" w:rsidRPr="00EC6F3D" w:rsidRDefault="00EC6F3D" w:rsidP="00EC6F3D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6F3D" w:rsidRPr="00EC6F3D" w:rsidRDefault="00EC6F3D" w:rsidP="00EC6F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80" w:type="dxa"/>
              <w:bottom w:w="0" w:type="dxa"/>
              <w:right w:w="78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6"/>
            </w:tblGrid>
            <w:tr w:rsidR="00EC6F3D" w:rsidRPr="00EC6F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F3D" w:rsidRPr="00EC6F3D" w:rsidRDefault="00EC6F3D" w:rsidP="00EC6F3D">
                  <w:pPr>
                    <w:widowControl/>
                    <w:spacing w:line="390" w:lineRule="atLeast"/>
                    <w:jc w:val="center"/>
                    <w:outlineLvl w:val="2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EC6F3D">
                    <w:rPr>
                      <w:rFonts w:ascii="微软雅黑" w:eastAsia="微软雅黑" w:hAnsi="微软雅黑" w:cs="宋体" w:hint="eastAsia"/>
                      <w:b/>
                      <w:bCs/>
                      <w:color w:val="333333"/>
                      <w:kern w:val="0"/>
                      <w:sz w:val="23"/>
                      <w:szCs w:val="23"/>
                    </w:rPr>
                    <w:t>（2019.5.13-17）</w:t>
                  </w:r>
                </w:p>
              </w:tc>
            </w:tr>
          </w:tbl>
          <w:p w:rsidR="00EC6F3D" w:rsidRPr="00EC6F3D" w:rsidRDefault="00EC6F3D" w:rsidP="00EC6F3D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6F3D" w:rsidRPr="00EC6F3D" w:rsidRDefault="00EC6F3D" w:rsidP="00EC6F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80" w:type="dxa"/>
              <w:bottom w:w="0" w:type="dxa"/>
              <w:right w:w="78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6"/>
            </w:tblGrid>
            <w:tr w:rsidR="00EC6F3D" w:rsidRPr="00EC6F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F3D" w:rsidRPr="00EC6F3D" w:rsidRDefault="00EC6F3D" w:rsidP="00EC6F3D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       生态系统碳氮水耦合循环过程，是全球变化生态学研究的前沿性科学问题。其排放产生的C-N-H2O相关痕量气体浓度的变化，以及同位素丰度的变化，是明确和建立耦合过程及机制的最直接因子和手段。Aerodyne公司采用中红外激光吸收光谱技术，研制的痕量气体及同位素测量仪器，在国际科研工作者中享有盛誉。高频10HZ快速测量，获得秒级浓度差，</w:t>
                  </w:r>
                  <w:proofErr w:type="gramStart"/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匹合涡度</w:t>
                  </w:r>
                  <w:proofErr w:type="gramEnd"/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协方差及通量测量；ppt级监测精度，痕量气体浓度及通量无所遁形；双激光多分子同时测量，系统误差得以避免；气体钝化等大量专利技术，粘性难测气体不再是制约。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br/>
                    <w:t>       为了让更多科研工作者更为全面的</w:t>
                  </w:r>
                  <w:proofErr w:type="gramStart"/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改先进</w:t>
                  </w:r>
                  <w:proofErr w:type="gramEnd"/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仪器，更加精确便捷的得到有用数据，促进用户之间的交流，北京澳作生态仪器有限公司，将于5月13号到17号，邀请Aerodyne首席科学家Dr. David D. Nelson，在北京、沈阳、兰州、武汉和广州，每天上午为大家做精彩演讲，并在会后进行深入的学术交流，期待您的光临。</w:t>
                  </w:r>
                </w:p>
              </w:tc>
            </w:tr>
          </w:tbl>
          <w:p w:rsidR="00EC6F3D" w:rsidRPr="00EC6F3D" w:rsidRDefault="00EC6F3D" w:rsidP="00EC6F3D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6F3D" w:rsidRPr="00EC6F3D" w:rsidRDefault="00EC6F3D" w:rsidP="00EC6F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80" w:type="dxa"/>
              <w:bottom w:w="0" w:type="dxa"/>
              <w:right w:w="78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6"/>
            </w:tblGrid>
            <w:tr w:rsidR="00EC6F3D" w:rsidRPr="00EC6F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F3D" w:rsidRPr="00EC6F3D" w:rsidRDefault="00EC6F3D" w:rsidP="00EC6F3D">
                  <w:pPr>
                    <w:widowControl/>
                    <w:spacing w:line="390" w:lineRule="atLeast"/>
                    <w:jc w:val="left"/>
                    <w:outlineLvl w:val="2"/>
                    <w:rPr>
                      <w:rFonts w:ascii="微软雅黑" w:eastAsia="微软雅黑" w:hAnsi="微软雅黑" w:cs="宋体"/>
                      <w:color w:val="333333"/>
                      <w:kern w:val="0"/>
                      <w:sz w:val="26"/>
                      <w:szCs w:val="26"/>
                    </w:rPr>
                  </w:pPr>
                  <w:r w:rsidRPr="00EC6F3D">
                    <w:rPr>
                      <w:rFonts w:ascii="微软雅黑" w:eastAsia="微软雅黑" w:hAnsi="微软雅黑" w:cs="宋体" w:hint="eastAsia"/>
                      <w:b/>
                      <w:bCs/>
                      <w:color w:val="333333"/>
                      <w:kern w:val="0"/>
                      <w:sz w:val="26"/>
                      <w:szCs w:val="26"/>
                    </w:rPr>
                    <w:t>一、特邀专家（报告）</w:t>
                  </w:r>
                </w:p>
              </w:tc>
            </w:tr>
          </w:tbl>
          <w:p w:rsidR="00EC6F3D" w:rsidRPr="00EC6F3D" w:rsidRDefault="00EC6F3D" w:rsidP="00EC6F3D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6F3D" w:rsidRPr="00EC6F3D" w:rsidRDefault="00EC6F3D" w:rsidP="00EC6F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80" w:type="dxa"/>
              <w:bottom w:w="0" w:type="dxa"/>
              <w:right w:w="78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240"/>
              <w:gridCol w:w="5996"/>
            </w:tblGrid>
            <w:tr w:rsidR="00EC6F3D" w:rsidRPr="00EC6F3D"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F3D" w:rsidRPr="00EC6F3D" w:rsidRDefault="00EC6F3D" w:rsidP="00EC6F3D">
                  <w:pPr>
                    <w:widowControl/>
                    <w:jc w:val="left"/>
                    <w:divId w:val="660812167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C6F3D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234440" cy="1516380"/>
                        <wp:effectExtent l="0" t="0" r="3810" b="7620"/>
                        <wp:docPr id="7" name="图片 7" descr="http://resource.m1world.com/Fmuy6ZTpqOfWSu9PZBvsxdWbzQpC?imageView2/2/w/260/q/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resource.m1world.com/Fmuy6ZTpqOfWSu9PZBvsxdWbzQpC?imageView2/2/w/260/q/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440" cy="1516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6F3D" w:rsidRPr="00EC6F3D" w:rsidRDefault="00EC6F3D" w:rsidP="00EC6F3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C6F3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96"/>
                  </w:tblGrid>
                  <w:tr w:rsidR="00EC6F3D" w:rsidRPr="00EC6F3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96"/>
                        </w:tblGrid>
                        <w:tr w:rsidR="00EC6F3D" w:rsidRPr="00EC6F3D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EC6F3D" w:rsidRPr="00EC6F3D" w:rsidRDefault="00EC6F3D" w:rsidP="00EC6F3D">
                              <w:pPr>
                                <w:widowControl/>
                                <w:spacing w:line="390" w:lineRule="atLeast"/>
                                <w:jc w:val="left"/>
                                <w:rPr>
                                  <w:rFonts w:ascii="微软雅黑" w:eastAsia="微软雅黑" w:hAnsi="微软雅黑" w:cs="宋体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C6F3D">
                                <w:rPr>
                                  <w:rFonts w:ascii="微软雅黑" w:eastAsia="微软雅黑" w:hAnsi="微软雅黑" w:cs="宋体" w:hint="eastAsia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       Dr. David D. Nelson，是Aerodyne的首席科学家，其在全球气象变化、同位素生态系统机制示踪等方面，</w:t>
                              </w:r>
                              <w:proofErr w:type="gramStart"/>
                              <w:r w:rsidRPr="00EC6F3D">
                                <w:rPr>
                                  <w:rFonts w:ascii="微软雅黑" w:eastAsia="微软雅黑" w:hAnsi="微软雅黑" w:cs="宋体" w:hint="eastAsia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有着深厚的学术底蕴和大量的技术专利,是分子光谱及检测方面的专家</w:t>
                              </w:r>
                              <w:proofErr w:type="gramEnd"/>
                              <w:r w:rsidRPr="00EC6F3D">
                                <w:rPr>
                                  <w:rFonts w:ascii="微软雅黑" w:eastAsia="微软雅黑" w:hAnsi="微软雅黑" w:cs="宋体" w:hint="eastAsia"/>
                                  <w:color w:val="333333"/>
                                  <w:kern w:val="0"/>
                                  <w:sz w:val="18"/>
                                  <w:szCs w:val="18"/>
                                </w:rPr>
                                <w:t>，参与研发了量子级联激光器跟踪气体监测仪及其采集软件的研发。与全球，特别是欧洲和美洲的科学家，一起发表了繁多的学术论文，对国际大气科学(包括痕量气体和稳定同位素研究)发展方向，有着敏锐准确的把握。其撰写及参与撰写的相关学术论文整理在</w:t>
                              </w:r>
                            </w:p>
                          </w:tc>
                        </w:tr>
                      </w:tbl>
                      <w:p w:rsidR="00EC6F3D" w:rsidRPr="00EC6F3D" w:rsidRDefault="00EC6F3D" w:rsidP="00EC6F3D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6F3D" w:rsidRPr="00EC6F3D" w:rsidRDefault="00EC6F3D" w:rsidP="00EC6F3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C6F3D" w:rsidRPr="00EC6F3D" w:rsidRDefault="00EC6F3D" w:rsidP="00EC6F3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6F3D" w:rsidRPr="00EC6F3D" w:rsidRDefault="00EC6F3D" w:rsidP="00EC6F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80" w:type="dxa"/>
              <w:bottom w:w="0" w:type="dxa"/>
              <w:right w:w="78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6"/>
            </w:tblGrid>
            <w:tr w:rsidR="00EC6F3D" w:rsidRPr="00EC6F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F3D" w:rsidRPr="00EC6F3D" w:rsidRDefault="00EC6F3D" w:rsidP="00EC6F3D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lastRenderedPageBreak/>
                    <w:t>“Aerodyne痕量气体文献-按气体类型”中。如</w:t>
                  </w:r>
                  <w:proofErr w:type="gramStart"/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需相关</w:t>
                  </w:r>
                  <w:proofErr w:type="gramEnd"/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 xml:space="preserve">学术原文，可与我们联系。 </w:t>
                  </w:r>
                </w:p>
              </w:tc>
            </w:tr>
          </w:tbl>
          <w:p w:rsidR="00EC6F3D" w:rsidRPr="00EC6F3D" w:rsidRDefault="00EC6F3D" w:rsidP="00EC6F3D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6F3D" w:rsidRPr="00EC6F3D" w:rsidRDefault="00EC6F3D" w:rsidP="00EC6F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80" w:type="dxa"/>
              <w:bottom w:w="0" w:type="dxa"/>
              <w:right w:w="78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6"/>
            </w:tblGrid>
            <w:tr w:rsidR="00EC6F3D" w:rsidRPr="00EC6F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F3D" w:rsidRPr="00EC6F3D" w:rsidRDefault="00EC6F3D" w:rsidP="00EC6F3D">
                  <w:pPr>
                    <w:widowControl/>
                    <w:spacing w:line="390" w:lineRule="atLeast"/>
                    <w:jc w:val="left"/>
                    <w:outlineLvl w:val="2"/>
                    <w:rPr>
                      <w:rFonts w:ascii="微软雅黑" w:eastAsia="微软雅黑" w:hAnsi="微软雅黑" w:cs="宋体"/>
                      <w:color w:val="333333"/>
                      <w:kern w:val="0"/>
                      <w:sz w:val="26"/>
                      <w:szCs w:val="26"/>
                    </w:rPr>
                  </w:pPr>
                  <w:r w:rsidRPr="00EC6F3D">
                    <w:rPr>
                      <w:rFonts w:ascii="微软雅黑" w:eastAsia="微软雅黑" w:hAnsi="微软雅黑" w:cs="宋体" w:hint="eastAsia"/>
                      <w:b/>
                      <w:bCs/>
                      <w:color w:val="333333"/>
                      <w:kern w:val="0"/>
                      <w:sz w:val="26"/>
                      <w:szCs w:val="26"/>
                    </w:rPr>
                    <w:t>二、会议日程</w:t>
                  </w:r>
                </w:p>
              </w:tc>
            </w:tr>
          </w:tbl>
          <w:p w:rsidR="00EC6F3D" w:rsidRPr="00EC6F3D" w:rsidRDefault="00EC6F3D" w:rsidP="00EC6F3D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6F3D" w:rsidRPr="00EC6F3D" w:rsidRDefault="00EC6F3D" w:rsidP="00EC6F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80" w:type="dxa"/>
              <w:bottom w:w="0" w:type="dxa"/>
              <w:right w:w="78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6"/>
            </w:tblGrid>
            <w:tr w:rsidR="00EC6F3D" w:rsidRPr="00EC6F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F3D" w:rsidRDefault="00EC6F3D" w:rsidP="00EC6F3D">
                  <w:pPr>
                    <w:widowControl/>
                    <w:spacing w:line="42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EC6F3D">
                    <w:rPr>
                      <w:rFonts w:ascii="微软雅黑" w:eastAsia="微软雅黑" w:hAnsi="微软雅黑" w:cs="宋体" w:hint="eastAsia"/>
                      <w:b/>
                      <w:bCs/>
                      <w:color w:val="333333"/>
                      <w:kern w:val="0"/>
                      <w:sz w:val="23"/>
                      <w:szCs w:val="23"/>
                    </w:rPr>
                    <w:t>     </w:t>
                  </w:r>
                  <w:r w:rsidRPr="00EC6F3D">
                    <w:rPr>
                      <w:rFonts w:ascii="微软雅黑" w:eastAsia="微软雅黑" w:hAnsi="微软雅黑" w:cs="宋体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北京：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2019年5月13日（上午10:00~11:30特邀报告）</w:t>
                  </w:r>
                </w:p>
                <w:p w:rsidR="00EC6F3D" w:rsidRPr="00EC6F3D" w:rsidRDefault="00EC6F3D" w:rsidP="00EC6F3D">
                  <w:pPr>
                    <w:widowControl/>
                    <w:spacing w:line="420" w:lineRule="atLeast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      清华大学环境学院</w:t>
                  </w:r>
                </w:p>
                <w:p w:rsidR="00EC6F3D" w:rsidRPr="00EC6F3D" w:rsidRDefault="00EC6F3D" w:rsidP="00EC6F3D">
                  <w:pPr>
                    <w:widowControl/>
                    <w:spacing w:line="420" w:lineRule="atLeast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EC6F3D">
                    <w:rPr>
                      <w:rFonts w:ascii="微软雅黑" w:eastAsia="微软雅黑" w:hAnsi="微软雅黑" w:cs="宋体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      沈阳：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2019年5月14日（上午10:00~11:30特邀报告）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  <w:t>      中科院沈阳应用生态研究所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EC6F3D">
                    <w:rPr>
                      <w:rFonts w:ascii="微软雅黑" w:eastAsia="微软雅黑" w:hAnsi="微软雅黑" w:cs="宋体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      兰州：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FF0000"/>
                      <w:kern w:val="0"/>
                      <w:sz w:val="18"/>
                      <w:szCs w:val="18"/>
                    </w:rPr>
                    <w:t>2019年5月15日（上午10:00~11:30特邀报告）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FF0000"/>
                      <w:kern w:val="0"/>
                      <w:sz w:val="18"/>
                      <w:szCs w:val="18"/>
                    </w:rPr>
                    <w:br/>
                    <w:t>      兰州大学草地农业科技学院</w:t>
                  </w:r>
                  <w:bookmarkStart w:id="0" w:name="_GoBack"/>
                  <w:bookmarkEnd w:id="0"/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EC6F3D">
                    <w:rPr>
                      <w:rFonts w:ascii="微软雅黑" w:eastAsia="微软雅黑" w:hAnsi="微软雅黑" w:cs="宋体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      武汉：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2019年5月16日（上午10:00~11:30特邀报告）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  <w:t>      湖北农科院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EC6F3D">
                    <w:rPr>
                      <w:rFonts w:ascii="微软雅黑" w:eastAsia="微软雅黑" w:hAnsi="微软雅黑" w:cs="宋体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      广州：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t>2019年5月17日（上午10:00~  11:30特邀报告）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18"/>
                      <w:szCs w:val="18"/>
                    </w:rPr>
                    <w:br/>
                    <w:t>      中科院广州地化所</w:t>
                  </w:r>
                </w:p>
              </w:tc>
            </w:tr>
          </w:tbl>
          <w:p w:rsidR="00EC6F3D" w:rsidRPr="00EC6F3D" w:rsidRDefault="00EC6F3D" w:rsidP="00EC6F3D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6F3D" w:rsidRPr="00EC6F3D" w:rsidRDefault="00EC6F3D" w:rsidP="00EC6F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80" w:type="dxa"/>
              <w:bottom w:w="0" w:type="dxa"/>
              <w:right w:w="78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6"/>
            </w:tblGrid>
            <w:tr w:rsidR="00EC6F3D" w:rsidRPr="00EC6F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F3D" w:rsidRPr="00EC6F3D" w:rsidRDefault="00EC6F3D" w:rsidP="00EC6F3D">
                  <w:pPr>
                    <w:widowControl/>
                    <w:spacing w:line="390" w:lineRule="atLeast"/>
                    <w:jc w:val="left"/>
                    <w:outlineLvl w:val="2"/>
                    <w:rPr>
                      <w:rFonts w:ascii="微软雅黑" w:eastAsia="微软雅黑" w:hAnsi="微软雅黑" w:cs="宋体"/>
                      <w:color w:val="333333"/>
                      <w:kern w:val="0"/>
                      <w:sz w:val="26"/>
                      <w:szCs w:val="26"/>
                    </w:rPr>
                  </w:pPr>
                  <w:r w:rsidRPr="00EC6F3D">
                    <w:rPr>
                      <w:rFonts w:ascii="微软雅黑" w:eastAsia="微软雅黑" w:hAnsi="微软雅黑" w:cs="宋体" w:hint="eastAsia"/>
                      <w:b/>
                      <w:bCs/>
                      <w:color w:val="333333"/>
                      <w:kern w:val="0"/>
                      <w:sz w:val="26"/>
                      <w:szCs w:val="26"/>
                    </w:rPr>
                    <w:t>三、会议主题</w:t>
                  </w:r>
                </w:p>
                <w:p w:rsidR="00EC6F3D" w:rsidRPr="00EC6F3D" w:rsidRDefault="00EC6F3D" w:rsidP="00EC6F3D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</w:pP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 xml:space="preserve">      </w:t>
                  </w:r>
                  <w:r w:rsidRPr="00EC6F3D">
                    <w:rPr>
                      <w:rFonts w:ascii="Segoe UI Emoji" w:eastAsia="微软雅黑" w:hAnsi="Segoe UI Emoji" w:cs="Segoe UI Emoji"/>
                      <w:color w:val="333333"/>
                      <w:kern w:val="0"/>
                      <w:sz w:val="23"/>
                      <w:szCs w:val="23"/>
                    </w:rPr>
                    <w:t>▶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  生态系统碳氮水耦合研究进展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br/>
                    <w:t xml:space="preserve">      </w:t>
                  </w:r>
                  <w:r w:rsidRPr="00EC6F3D">
                    <w:rPr>
                      <w:rFonts w:ascii="Segoe UI Emoji" w:eastAsia="微软雅黑" w:hAnsi="Segoe UI Emoji" w:cs="Segoe UI Emoji"/>
                      <w:color w:val="333333"/>
                      <w:kern w:val="0"/>
                      <w:sz w:val="23"/>
                      <w:szCs w:val="23"/>
                    </w:rPr>
                    <w:t>▶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  Aerodyne在碳氮水耦合研究中的方案及应用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br/>
                    <w:t xml:space="preserve">      </w:t>
                  </w:r>
                  <w:r w:rsidRPr="00EC6F3D">
                    <w:rPr>
                      <w:rFonts w:ascii="Segoe UI Emoji" w:eastAsia="微软雅黑" w:hAnsi="Segoe UI Emoji" w:cs="Segoe UI Emoji"/>
                      <w:color w:val="333333"/>
                      <w:kern w:val="0"/>
                      <w:sz w:val="23"/>
                      <w:szCs w:val="23"/>
                    </w:rPr>
                    <w:t>▶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  仪器的独特设计优势及专利技术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br/>
                    <w:t xml:space="preserve">      </w:t>
                  </w:r>
                  <w:r w:rsidRPr="00EC6F3D">
                    <w:rPr>
                      <w:rFonts w:ascii="Segoe UI Emoji" w:eastAsia="微软雅黑" w:hAnsi="Segoe UI Emoji" w:cs="Segoe UI Emoji"/>
                      <w:color w:val="333333"/>
                      <w:kern w:val="0"/>
                      <w:sz w:val="23"/>
                      <w:szCs w:val="23"/>
                    </w:rPr>
                    <w:t>▶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  实验数据解析及文献解读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br/>
                    <w:t xml:space="preserve">      </w:t>
                  </w:r>
                  <w:r w:rsidRPr="00EC6F3D">
                    <w:rPr>
                      <w:rFonts w:ascii="Segoe UI Emoji" w:eastAsia="微软雅黑" w:hAnsi="Segoe UI Emoji" w:cs="Segoe UI Emoji"/>
                      <w:color w:val="333333"/>
                      <w:kern w:val="0"/>
                      <w:sz w:val="23"/>
                      <w:szCs w:val="23"/>
                    </w:rPr>
                    <w:t>▶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 xml:space="preserve">  仪器使用中的注意事项 </w:t>
                  </w:r>
                </w:p>
              </w:tc>
            </w:tr>
          </w:tbl>
          <w:p w:rsidR="00EC6F3D" w:rsidRPr="00EC6F3D" w:rsidRDefault="00EC6F3D" w:rsidP="00EC6F3D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6F3D" w:rsidRPr="00EC6F3D" w:rsidRDefault="00EC6F3D" w:rsidP="00EC6F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80" w:type="dxa"/>
              <w:bottom w:w="0" w:type="dxa"/>
              <w:right w:w="78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6"/>
            </w:tblGrid>
            <w:tr w:rsidR="00EC6F3D" w:rsidRPr="00EC6F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F3D" w:rsidRPr="00EC6F3D" w:rsidRDefault="00EC6F3D" w:rsidP="00EC6F3D">
                  <w:pPr>
                    <w:widowControl/>
                    <w:spacing w:line="390" w:lineRule="atLeast"/>
                    <w:jc w:val="left"/>
                    <w:outlineLvl w:val="2"/>
                    <w:rPr>
                      <w:rFonts w:ascii="微软雅黑" w:eastAsia="微软雅黑" w:hAnsi="微软雅黑" w:cs="宋体"/>
                      <w:color w:val="333333"/>
                      <w:kern w:val="0"/>
                      <w:sz w:val="26"/>
                      <w:szCs w:val="26"/>
                    </w:rPr>
                  </w:pPr>
                  <w:r w:rsidRPr="00EC6F3D">
                    <w:rPr>
                      <w:rFonts w:ascii="微软雅黑" w:eastAsia="微软雅黑" w:hAnsi="微软雅黑" w:cs="宋体" w:hint="eastAsia"/>
                      <w:b/>
                      <w:bCs/>
                      <w:color w:val="333333"/>
                      <w:kern w:val="0"/>
                      <w:sz w:val="26"/>
                      <w:szCs w:val="26"/>
                    </w:rPr>
                    <w:t>四、参会须知</w:t>
                  </w:r>
                </w:p>
                <w:p w:rsidR="00EC6F3D" w:rsidRPr="00EC6F3D" w:rsidRDefault="00EC6F3D" w:rsidP="00EC6F3D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</w:pP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      报名方式：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br/>
                    <w:t>      ① </w:t>
                  </w:r>
                  <w:hyperlink r:id="rId6" w:tgtFrame="_blank" w:history="1">
                    <w:r w:rsidRPr="00EC6F3D">
                      <w:rPr>
                        <w:rFonts w:ascii="微软雅黑" w:eastAsia="微软雅黑" w:hAnsi="微软雅黑" w:cs="宋体" w:hint="eastAsia"/>
                        <w:color w:val="444444"/>
                        <w:kern w:val="0"/>
                        <w:sz w:val="23"/>
                        <w:szCs w:val="23"/>
                        <w:u w:val="single"/>
                      </w:rPr>
                      <w:t>点击此处报名</w:t>
                    </w:r>
                  </w:hyperlink>
                </w:p>
                <w:p w:rsidR="00EC6F3D" w:rsidRPr="00EC6F3D" w:rsidRDefault="00EC6F3D" w:rsidP="00EC6F3D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</w:pP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      ② 扫描下方</w:t>
                  </w:r>
                  <w:proofErr w:type="gramStart"/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二维码报名</w:t>
                  </w:r>
                  <w:proofErr w:type="gramEnd"/>
                </w:p>
              </w:tc>
            </w:tr>
          </w:tbl>
          <w:p w:rsidR="00EC6F3D" w:rsidRPr="00EC6F3D" w:rsidRDefault="00EC6F3D" w:rsidP="00EC6F3D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6F3D" w:rsidRPr="00EC6F3D" w:rsidRDefault="00EC6F3D" w:rsidP="00EC6F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80" w:type="dxa"/>
              <w:bottom w:w="0" w:type="dxa"/>
              <w:right w:w="78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6"/>
            </w:tblGrid>
            <w:tr w:rsidR="00EC6F3D" w:rsidRPr="00EC6F3D">
              <w:trPr>
                <w:jc w:val="center"/>
              </w:trPr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F3D" w:rsidRPr="00EC6F3D" w:rsidRDefault="00EC6F3D" w:rsidP="00EC6F3D">
                  <w:pPr>
                    <w:widowControl/>
                    <w:jc w:val="center"/>
                    <w:divId w:val="670454393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C6F3D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2461260" cy="2461260"/>
                        <wp:effectExtent l="0" t="0" r="0" b="0"/>
                        <wp:docPr id="6" name="图片 6" descr="http://resource.m1world.com/Fl2WsoBOUNkrho5CSNtwe1b5XbqM?imageView2/2/w/516/q/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resource.m1world.com/Fl2WsoBOUNkrho5CSNtwe1b5XbqM?imageView2/2/w/516/q/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2461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6F3D" w:rsidRPr="00EC6F3D" w:rsidRDefault="00EC6F3D" w:rsidP="00EC6F3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6F3D" w:rsidRPr="00EC6F3D" w:rsidRDefault="00EC6F3D" w:rsidP="00EC6F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C6F3D" w:rsidRPr="00EC6F3D" w:rsidRDefault="00EC6F3D" w:rsidP="00EC6F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C6F3D" w:rsidRPr="00EC6F3D" w:rsidRDefault="00EC6F3D" w:rsidP="00EC6F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80" w:type="dxa"/>
              <w:bottom w:w="0" w:type="dxa"/>
              <w:right w:w="78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6"/>
            </w:tblGrid>
            <w:tr w:rsidR="00EC6F3D" w:rsidRPr="00EC6F3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F3D" w:rsidRPr="00EC6F3D" w:rsidRDefault="00EC6F3D" w:rsidP="00EC6F3D">
                  <w:pPr>
                    <w:widowControl/>
                    <w:spacing w:line="390" w:lineRule="atLeast"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3"/>
                      <w:szCs w:val="23"/>
                    </w:rPr>
                  </w:pP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t>      本次会议不收费用。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br/>
                    <w:t>      联系人：邢韵 010-82675321-8044</w:t>
                  </w:r>
                  <w:r w:rsidRPr="00EC6F3D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3"/>
                      <w:szCs w:val="23"/>
                    </w:rPr>
                    <w:br/>
                    <w:t xml:space="preserve">      诚挚地欢迎各位老师同学参加！ </w:t>
                  </w:r>
                </w:p>
              </w:tc>
            </w:tr>
          </w:tbl>
          <w:p w:rsidR="00EC6F3D" w:rsidRPr="00EC6F3D" w:rsidRDefault="00EC6F3D" w:rsidP="00EC6F3D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6F3D" w:rsidRPr="00EC6F3D" w:rsidRDefault="00EC6F3D" w:rsidP="00EC6F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C6F3D" w:rsidRPr="00EC6F3D" w:rsidRDefault="00EC6F3D" w:rsidP="00EC6F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C6F3D" w:rsidRPr="00EC6F3D" w:rsidRDefault="00EC6F3D" w:rsidP="00EC6F3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EC6F3D" w:rsidRPr="00EC6F3D" w:rsidTr="00EC6F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EC6F3D" w:rsidRPr="00EC6F3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6F3D" w:rsidRPr="00EC6F3D" w:rsidRDefault="00EC6F3D" w:rsidP="00EC6F3D">
                  <w:pPr>
                    <w:widowControl/>
                    <w:jc w:val="center"/>
                    <w:divId w:val="1698193178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C6F3D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5274310" cy="259080"/>
                        <wp:effectExtent l="0" t="0" r="2540" b="7620"/>
                        <wp:docPr id="5" name="图片 5" descr="http://resource.m1world.com/FnZr9kivwNKfh9Hqzbnm_Xjb6WP-?imageView2/2/w/1500/q/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resource.m1world.com/FnZr9kivwNKfh9Hqzbnm_Xjb6WP-?imageView2/2/w/1500/q/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431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6F3D" w:rsidRPr="00EC6F3D" w:rsidRDefault="00EC6F3D" w:rsidP="00EC6F3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</w:tr>
    </w:tbl>
    <w:p w:rsidR="00DF65EB" w:rsidRPr="00EC6F3D" w:rsidRDefault="00DF65EB"/>
    <w:sectPr w:rsidR="00DF65EB" w:rsidRPr="00EC6F3D" w:rsidSect="00EC6F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3D"/>
    <w:rsid w:val="00DF65EB"/>
    <w:rsid w:val="00E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6879"/>
  <w15:chartTrackingRefBased/>
  <w15:docId w15:val="{3659D831-88FA-47A8-BD44-EEA642B7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C6F3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C6F3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C6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6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njuan.com/s/qUbqi2p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兴盛</dc:creator>
  <cp:keywords/>
  <dc:description/>
  <cp:lastModifiedBy>曹 兴盛</cp:lastModifiedBy>
  <cp:revision>1</cp:revision>
  <dcterms:created xsi:type="dcterms:W3CDTF">2019-05-09T04:22:00Z</dcterms:created>
  <dcterms:modified xsi:type="dcterms:W3CDTF">2019-05-09T04:27:00Z</dcterms:modified>
</cp:coreProperties>
</file>